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9F" w:rsidRDefault="00C9149F" w:rsidP="003E7A37">
      <w:pPr>
        <w:spacing w:line="360" w:lineRule="auto"/>
        <w:rPr>
          <w:rFonts w:ascii="Arial" w:hAnsi="Arial" w:cs="Arial"/>
          <w:sz w:val="24"/>
          <w:szCs w:val="24"/>
        </w:rPr>
      </w:pPr>
    </w:p>
    <w:p w:rsidR="00C9149F" w:rsidRPr="003E7A37" w:rsidRDefault="00C9149F" w:rsidP="003E7A37">
      <w:pPr>
        <w:spacing w:line="360" w:lineRule="auto"/>
        <w:ind w:right="137"/>
        <w:jc w:val="both"/>
        <w:rPr>
          <w:rFonts w:ascii="Arial" w:hAnsi="Arial" w:cs="Arial"/>
          <w:sz w:val="24"/>
          <w:szCs w:val="24"/>
        </w:rPr>
      </w:pPr>
      <w:r w:rsidRPr="003E7A37">
        <w:rPr>
          <w:rFonts w:ascii="Arial" w:hAnsi="Arial" w:cs="Arial"/>
          <w:b/>
          <w:sz w:val="24"/>
          <w:szCs w:val="24"/>
          <w:u w:val="single"/>
        </w:rPr>
        <w:t>“EXPERIENCIAS TUTORIALES EN PREVENCIÓN</w:t>
      </w:r>
      <w:r>
        <w:rPr>
          <w:rFonts w:ascii="Arial" w:hAnsi="Arial" w:cs="Arial"/>
          <w:b/>
          <w:sz w:val="24"/>
          <w:szCs w:val="24"/>
          <w:u w:val="single"/>
        </w:rPr>
        <w:t xml:space="preserve"> PARA </w:t>
      </w:r>
      <w:smartTag w:uri="urn:schemas-microsoft-com:office:smarttags" w:element="PersonName">
        <w:smartTagPr>
          <w:attr w:name="ProductID" w:val="LA FORMACION DEL"/>
        </w:smartTagPr>
        <w:r>
          <w:rPr>
            <w:rFonts w:ascii="Arial" w:hAnsi="Arial" w:cs="Arial"/>
            <w:b/>
            <w:sz w:val="24"/>
            <w:szCs w:val="24"/>
            <w:u w:val="single"/>
          </w:rPr>
          <w:t>LA FORMACION DEL</w:t>
        </w:r>
      </w:smartTag>
      <w:r>
        <w:rPr>
          <w:rFonts w:ascii="Arial" w:hAnsi="Arial" w:cs="Arial"/>
          <w:b/>
          <w:sz w:val="24"/>
          <w:szCs w:val="24"/>
          <w:u w:val="single"/>
        </w:rPr>
        <w:t xml:space="preserve"> MEDICO”</w:t>
      </w:r>
    </w:p>
    <w:p w:rsidR="00C9149F" w:rsidRPr="003E7A37" w:rsidRDefault="00C9149F" w:rsidP="003E7A37">
      <w:pPr>
        <w:spacing w:line="360" w:lineRule="auto"/>
        <w:rPr>
          <w:rFonts w:ascii="Arial" w:hAnsi="Arial" w:cs="Arial"/>
          <w:b/>
          <w:sz w:val="24"/>
          <w:szCs w:val="24"/>
          <w:u w:val="single"/>
        </w:rPr>
      </w:pPr>
      <w:r w:rsidRPr="003E7A37">
        <w:rPr>
          <w:rFonts w:ascii="Arial" w:hAnsi="Arial" w:cs="Arial"/>
          <w:b/>
          <w:sz w:val="24"/>
          <w:szCs w:val="24"/>
        </w:rPr>
        <w:t xml:space="preserve">     </w:t>
      </w:r>
      <w:r>
        <w:rPr>
          <w:rFonts w:ascii="Arial" w:hAnsi="Arial" w:cs="Arial"/>
          <w:b/>
          <w:sz w:val="24"/>
          <w:szCs w:val="24"/>
          <w:u w:val="single"/>
        </w:rPr>
        <w:t>Autoras</w:t>
      </w:r>
    </w:p>
    <w:p w:rsidR="00C9149F" w:rsidRPr="003E7A37" w:rsidRDefault="00C9149F" w:rsidP="003E7A37">
      <w:pPr>
        <w:spacing w:line="360" w:lineRule="auto"/>
        <w:rPr>
          <w:rFonts w:ascii="Arial" w:hAnsi="Arial" w:cs="Arial"/>
          <w:sz w:val="24"/>
          <w:szCs w:val="24"/>
        </w:rPr>
      </w:pPr>
      <w:r w:rsidRPr="003E7A37">
        <w:rPr>
          <w:rFonts w:ascii="Arial" w:hAnsi="Arial" w:cs="Arial"/>
          <w:i/>
          <w:sz w:val="24"/>
          <w:szCs w:val="24"/>
        </w:rPr>
        <w:t>Lic. Susana Inés Manriquez Herbel</w:t>
      </w:r>
      <w:r>
        <w:rPr>
          <w:rFonts w:ascii="Arial" w:hAnsi="Arial" w:cs="Arial"/>
          <w:i/>
          <w:sz w:val="24"/>
          <w:szCs w:val="24"/>
        </w:rPr>
        <w:t xml:space="preserve">, </w:t>
      </w:r>
      <w:hyperlink r:id="rId5" w:history="1">
        <w:r w:rsidRPr="001460F3">
          <w:rPr>
            <w:rStyle w:val="Hyperlink"/>
            <w:rFonts w:ascii="Arial" w:hAnsi="Arial" w:cs="Arial"/>
            <w:sz w:val="24"/>
            <w:szCs w:val="24"/>
          </w:rPr>
          <w:t>smherbel@gmail.com</w:t>
        </w:r>
      </w:hyperlink>
      <w:r>
        <w:rPr>
          <w:rFonts w:ascii="Arial" w:hAnsi="Arial" w:cs="Arial"/>
          <w:sz w:val="24"/>
          <w:szCs w:val="24"/>
        </w:rPr>
        <w:t xml:space="preserve"> </w:t>
      </w:r>
      <w:r w:rsidRPr="003F5A59">
        <w:rPr>
          <w:rFonts w:ascii="Arial" w:hAnsi="Arial" w:cs="Arial"/>
          <w:sz w:val="24"/>
          <w:szCs w:val="24"/>
        </w:rPr>
        <w:t xml:space="preserve"> </w:t>
      </w:r>
      <w:r>
        <w:rPr>
          <w:rFonts w:ascii="Arial" w:hAnsi="Arial" w:cs="Arial"/>
          <w:sz w:val="24"/>
          <w:szCs w:val="24"/>
        </w:rPr>
        <w:t xml:space="preserve"> </w:t>
      </w:r>
    </w:p>
    <w:p w:rsidR="00C9149F" w:rsidRDefault="00C9149F" w:rsidP="003E7A37">
      <w:pPr>
        <w:spacing w:line="360" w:lineRule="auto"/>
        <w:rPr>
          <w:rFonts w:ascii="Arial" w:hAnsi="Arial" w:cs="Arial"/>
          <w:i/>
          <w:sz w:val="24"/>
          <w:szCs w:val="24"/>
        </w:rPr>
      </w:pPr>
      <w:r w:rsidRPr="003E7A37">
        <w:rPr>
          <w:rFonts w:ascii="Arial" w:hAnsi="Arial" w:cs="Arial"/>
          <w:i/>
          <w:sz w:val="24"/>
          <w:szCs w:val="24"/>
        </w:rPr>
        <w:t>Dra. María Cristina Julián</w:t>
      </w:r>
      <w:r>
        <w:rPr>
          <w:rFonts w:ascii="Arial" w:hAnsi="Arial" w:cs="Arial"/>
          <w:i/>
          <w:sz w:val="24"/>
          <w:szCs w:val="24"/>
        </w:rPr>
        <w:t xml:space="preserve">, </w:t>
      </w:r>
      <w:hyperlink r:id="rId6" w:history="1">
        <w:r w:rsidRPr="005753A9">
          <w:rPr>
            <w:rStyle w:val="Hyperlink"/>
            <w:rFonts w:ascii="Arial" w:hAnsi="Arial" w:cs="Arial"/>
            <w:sz w:val="24"/>
            <w:szCs w:val="24"/>
          </w:rPr>
          <w:t>mariac.julian@gmail.com</w:t>
        </w:r>
      </w:hyperlink>
      <w:r>
        <w:rPr>
          <w:rFonts w:ascii="Arial" w:hAnsi="Arial" w:cs="Arial"/>
          <w:sz w:val="24"/>
          <w:szCs w:val="24"/>
        </w:rPr>
        <w:t xml:space="preserve"> </w:t>
      </w:r>
    </w:p>
    <w:p w:rsidR="00C9149F" w:rsidRDefault="00C9149F" w:rsidP="003E7A37">
      <w:pPr>
        <w:spacing w:line="360" w:lineRule="auto"/>
        <w:rPr>
          <w:rFonts w:ascii="Arial" w:hAnsi="Arial" w:cs="Arial"/>
          <w:i/>
          <w:sz w:val="24"/>
          <w:szCs w:val="24"/>
        </w:rPr>
      </w:pPr>
      <w:r w:rsidRPr="003E7A37">
        <w:rPr>
          <w:rFonts w:ascii="Arial" w:hAnsi="Arial" w:cs="Arial"/>
          <w:i/>
          <w:sz w:val="24"/>
          <w:szCs w:val="24"/>
        </w:rPr>
        <w:t xml:space="preserve">Auxiliares Docentes de la materia Salud Mental de </w:t>
      </w:r>
      <w:smartTag w:uri="urn:schemas-microsoft-com:office:smarttags" w:element="PersonName">
        <w:smartTagPr>
          <w:attr w:name="ProductID" w:val="la Unidad Docente"/>
        </w:smartTagPr>
        <w:r w:rsidRPr="003E7A37">
          <w:rPr>
            <w:rFonts w:ascii="Arial" w:hAnsi="Arial" w:cs="Arial"/>
            <w:i/>
            <w:sz w:val="24"/>
            <w:szCs w:val="24"/>
          </w:rPr>
          <w:t>la Unidad Docente</w:t>
        </w:r>
      </w:smartTag>
      <w:r w:rsidRPr="003E7A37">
        <w:rPr>
          <w:rFonts w:ascii="Arial" w:hAnsi="Arial" w:cs="Arial"/>
          <w:i/>
          <w:sz w:val="24"/>
          <w:szCs w:val="24"/>
        </w:rPr>
        <w:t xml:space="preserve"> Hospital Álvarez. Profesora Adjunta Dra. Clelia Manfredi de Poderoso</w:t>
      </w:r>
    </w:p>
    <w:p w:rsidR="00C9149F" w:rsidRPr="00790530" w:rsidRDefault="00C9149F" w:rsidP="00790530">
      <w:pPr>
        <w:spacing w:line="360" w:lineRule="auto"/>
        <w:rPr>
          <w:rFonts w:ascii="Arial" w:hAnsi="Arial" w:cs="Arial"/>
          <w:b/>
          <w:sz w:val="24"/>
          <w:szCs w:val="24"/>
          <w:u w:val="single"/>
        </w:rPr>
      </w:pPr>
      <w:r w:rsidRPr="00790530">
        <w:rPr>
          <w:rFonts w:ascii="Arial" w:hAnsi="Arial" w:cs="Arial"/>
          <w:b/>
          <w:i/>
          <w:sz w:val="24"/>
          <w:szCs w:val="24"/>
        </w:rPr>
        <w:t xml:space="preserve">        </w:t>
      </w:r>
      <w:r w:rsidRPr="00790530">
        <w:rPr>
          <w:rFonts w:ascii="Arial" w:hAnsi="Arial" w:cs="Arial"/>
          <w:b/>
          <w:sz w:val="24"/>
          <w:szCs w:val="24"/>
          <w:u w:val="single"/>
        </w:rPr>
        <w:t>Abstract</w:t>
      </w:r>
    </w:p>
    <w:p w:rsidR="00C9149F" w:rsidRPr="00790530" w:rsidRDefault="00C9149F" w:rsidP="00790530">
      <w:pPr>
        <w:spacing w:line="360" w:lineRule="auto"/>
        <w:ind w:right="137"/>
        <w:rPr>
          <w:rFonts w:ascii="Arial" w:hAnsi="Arial" w:cs="Arial"/>
          <w:sz w:val="24"/>
          <w:szCs w:val="24"/>
        </w:rPr>
      </w:pPr>
      <w:r w:rsidRPr="00790530">
        <w:rPr>
          <w:rFonts w:ascii="Arial" w:hAnsi="Arial" w:cs="Arial"/>
          <w:sz w:val="24"/>
          <w:szCs w:val="24"/>
        </w:rPr>
        <w:t xml:space="preserve">A partir del  año 2005 nuestra Unidad Docente comenzó a implementar nuevas estrategias de enseñanza aplicadas al desarrollo de ciertos contenidos programáticos.   </w:t>
      </w:r>
      <w:r>
        <w:rPr>
          <w:rFonts w:ascii="Arial" w:hAnsi="Arial" w:cs="Arial"/>
          <w:sz w:val="24"/>
          <w:szCs w:val="24"/>
        </w:rPr>
        <w:t>En este trabajo se presentara el desarrollo de</w:t>
      </w:r>
      <w:r w:rsidRPr="00790530">
        <w:rPr>
          <w:rFonts w:ascii="Arial" w:hAnsi="Arial" w:cs="Arial"/>
          <w:sz w:val="24"/>
          <w:szCs w:val="24"/>
        </w:rPr>
        <w:t xml:space="preserve">                                                                                                                        una experiencia docente destinada a la formación del médico donde se privilegia el aspecto vocacional por la prevención de la salud, particularmente de la salud mental.                                                                                                                           El objetivo  del trabajo es que el alumno pueda:                                                                                                                                          </w:t>
      </w:r>
    </w:p>
    <w:p w:rsidR="00C9149F" w:rsidRPr="00790530" w:rsidRDefault="00C9149F" w:rsidP="00790530">
      <w:pPr>
        <w:spacing w:line="360" w:lineRule="auto"/>
        <w:ind w:right="137"/>
        <w:rPr>
          <w:rFonts w:ascii="Arial" w:hAnsi="Arial" w:cs="Arial"/>
          <w:b/>
          <w:sz w:val="24"/>
          <w:szCs w:val="24"/>
          <w:u w:val="single"/>
        </w:rPr>
      </w:pPr>
      <w:r w:rsidRPr="00790530">
        <w:rPr>
          <w:rFonts w:ascii="Arial" w:hAnsi="Arial" w:cs="Arial"/>
          <w:sz w:val="24"/>
          <w:szCs w:val="24"/>
        </w:rPr>
        <w:t>-  Comprender los conceptos relativos a la prevención como parte de su formación  médica.                                                                                                                            - Participar activamente en el proceso de aprendizaje, acompañado por el docente-tutor.                                                                                                                                                     - Integrarse a trabajos grupales y familiarizarse con la exposición oral.</w:t>
      </w:r>
    </w:p>
    <w:p w:rsidR="00C9149F" w:rsidRDefault="00C9149F" w:rsidP="00790530">
      <w:pPr>
        <w:spacing w:line="360" w:lineRule="auto"/>
        <w:ind w:right="137"/>
        <w:rPr>
          <w:rFonts w:ascii="Arial" w:hAnsi="Arial" w:cs="Arial"/>
          <w:sz w:val="24"/>
          <w:szCs w:val="24"/>
        </w:rPr>
      </w:pPr>
      <w:r w:rsidRPr="00790530">
        <w:rPr>
          <w:rFonts w:ascii="Arial" w:hAnsi="Arial" w:cs="Arial"/>
          <w:sz w:val="24"/>
          <w:szCs w:val="24"/>
        </w:rPr>
        <w:t xml:space="preserve">El equipo docente considera que esta modalidad es una estrategia de enseñanza excelente, que estimula la creatividad, el interés y la participación de los alumnos en el proceso de aprendizaje, acercándolos a investigar sobre temas fundamentales en su función medica.  </w:t>
      </w:r>
      <w:r>
        <w:rPr>
          <w:rFonts w:ascii="Arial" w:hAnsi="Arial" w:cs="Arial"/>
          <w:sz w:val="24"/>
          <w:szCs w:val="24"/>
        </w:rPr>
        <w:t>Consideramos que por tratarse de alumnos de 1ºaño, que cursan paralelamente una materia como anatomía, que los enfrenta con un fuerte contenido de muerte, la materia salud mental les ofrece la posibilidad de reflexionar, entre otros temas, sobre su elección vocacional</w:t>
      </w:r>
      <w:r w:rsidRPr="00790530">
        <w:rPr>
          <w:rFonts w:ascii="Arial" w:hAnsi="Arial" w:cs="Arial"/>
          <w:sz w:val="24"/>
          <w:szCs w:val="24"/>
        </w:rPr>
        <w:t xml:space="preserve"> </w:t>
      </w:r>
      <w:r>
        <w:rPr>
          <w:rFonts w:ascii="Arial" w:hAnsi="Arial" w:cs="Arial"/>
          <w:sz w:val="24"/>
          <w:szCs w:val="24"/>
        </w:rPr>
        <w:t>. El trabajo que presentamos les propone una investigación que los acerca a su vocación asistencial y seguramente es una de las razones de la motivación y el interés que expresan por la actividad.</w:t>
      </w:r>
    </w:p>
    <w:p w:rsidR="00C9149F" w:rsidRPr="00790530" w:rsidRDefault="00C9149F" w:rsidP="00790530">
      <w:pPr>
        <w:spacing w:line="360" w:lineRule="auto"/>
        <w:ind w:right="137"/>
        <w:rPr>
          <w:rFonts w:ascii="Arial" w:hAnsi="Arial" w:cs="Arial"/>
          <w:sz w:val="24"/>
          <w:szCs w:val="24"/>
        </w:rPr>
      </w:pPr>
      <w:r>
        <w:rPr>
          <w:rFonts w:ascii="Arial" w:hAnsi="Arial" w:cs="Arial"/>
          <w:sz w:val="24"/>
          <w:szCs w:val="24"/>
        </w:rPr>
        <w:t>Los alumnos concurrirán con sus posters.</w:t>
      </w:r>
    </w:p>
    <w:p w:rsidR="00C9149F" w:rsidRDefault="00C9149F" w:rsidP="00790530">
      <w:pPr>
        <w:spacing w:line="360" w:lineRule="auto"/>
        <w:ind w:right="137"/>
        <w:jc w:val="both"/>
        <w:rPr>
          <w:rFonts w:ascii="Arial" w:hAnsi="Arial" w:cs="Arial"/>
          <w:b/>
          <w:sz w:val="24"/>
          <w:szCs w:val="24"/>
        </w:rPr>
      </w:pPr>
      <w:r w:rsidRPr="00790530">
        <w:rPr>
          <w:rFonts w:ascii="Arial" w:hAnsi="Arial" w:cs="Arial"/>
          <w:b/>
          <w:sz w:val="24"/>
          <w:szCs w:val="24"/>
        </w:rPr>
        <w:t xml:space="preserve">   </w:t>
      </w:r>
    </w:p>
    <w:p w:rsidR="00C9149F" w:rsidRPr="00790530" w:rsidRDefault="00C9149F" w:rsidP="00790530">
      <w:pPr>
        <w:spacing w:line="360" w:lineRule="auto"/>
        <w:ind w:right="137"/>
        <w:jc w:val="both"/>
        <w:rPr>
          <w:rFonts w:ascii="Arial" w:hAnsi="Arial" w:cs="Arial"/>
          <w:b/>
          <w:sz w:val="24"/>
          <w:szCs w:val="24"/>
          <w:u w:val="single"/>
        </w:rPr>
      </w:pPr>
      <w:r w:rsidRPr="00790530">
        <w:rPr>
          <w:rFonts w:ascii="Arial" w:hAnsi="Arial" w:cs="Arial"/>
          <w:b/>
          <w:sz w:val="24"/>
          <w:szCs w:val="24"/>
        </w:rPr>
        <w:t xml:space="preserve">  </w:t>
      </w:r>
      <w:r w:rsidRPr="00790530">
        <w:rPr>
          <w:rFonts w:ascii="Arial" w:hAnsi="Arial" w:cs="Arial"/>
          <w:b/>
          <w:sz w:val="24"/>
          <w:szCs w:val="24"/>
          <w:u w:val="single"/>
        </w:rPr>
        <w:t>Palabras clave</w:t>
      </w:r>
    </w:p>
    <w:p w:rsidR="00C9149F" w:rsidRPr="00790530" w:rsidRDefault="00C9149F" w:rsidP="00790530">
      <w:pPr>
        <w:pStyle w:val="ListParagraph"/>
        <w:numPr>
          <w:ilvl w:val="0"/>
          <w:numId w:val="1"/>
        </w:numPr>
        <w:spacing w:line="360" w:lineRule="auto"/>
        <w:ind w:right="137"/>
        <w:jc w:val="both"/>
        <w:rPr>
          <w:rFonts w:ascii="Arial" w:hAnsi="Arial" w:cs="Arial"/>
        </w:rPr>
      </w:pPr>
      <w:r w:rsidRPr="00790530">
        <w:rPr>
          <w:rFonts w:ascii="Arial" w:hAnsi="Arial" w:cs="Arial"/>
        </w:rPr>
        <w:t>Tutoría</w:t>
      </w:r>
    </w:p>
    <w:p w:rsidR="00C9149F" w:rsidRPr="00790530" w:rsidRDefault="00C9149F" w:rsidP="00790530">
      <w:pPr>
        <w:pStyle w:val="ListParagraph"/>
        <w:numPr>
          <w:ilvl w:val="0"/>
          <w:numId w:val="1"/>
        </w:numPr>
        <w:spacing w:line="360" w:lineRule="auto"/>
        <w:ind w:right="137"/>
        <w:jc w:val="both"/>
        <w:rPr>
          <w:rFonts w:ascii="Arial" w:hAnsi="Arial" w:cs="Arial"/>
        </w:rPr>
      </w:pPr>
      <w:r w:rsidRPr="00790530">
        <w:rPr>
          <w:rFonts w:ascii="Arial" w:hAnsi="Arial" w:cs="Arial"/>
        </w:rPr>
        <w:t>Prevención</w:t>
      </w:r>
    </w:p>
    <w:p w:rsidR="00C9149F" w:rsidRPr="00790530" w:rsidRDefault="00C9149F" w:rsidP="00790530">
      <w:pPr>
        <w:pStyle w:val="ListParagraph"/>
        <w:numPr>
          <w:ilvl w:val="0"/>
          <w:numId w:val="1"/>
        </w:numPr>
        <w:spacing w:line="360" w:lineRule="auto"/>
        <w:ind w:right="137"/>
        <w:jc w:val="both"/>
        <w:rPr>
          <w:rFonts w:ascii="Arial" w:hAnsi="Arial" w:cs="Arial"/>
        </w:rPr>
      </w:pPr>
      <w:r w:rsidRPr="00790530">
        <w:rPr>
          <w:rFonts w:ascii="Arial" w:hAnsi="Arial" w:cs="Arial"/>
        </w:rPr>
        <w:t>Aprendizaje</w:t>
      </w:r>
    </w:p>
    <w:p w:rsidR="00C9149F" w:rsidRPr="00790530" w:rsidRDefault="00C9149F" w:rsidP="00790530">
      <w:pPr>
        <w:pStyle w:val="ListParagraph"/>
        <w:numPr>
          <w:ilvl w:val="0"/>
          <w:numId w:val="1"/>
        </w:numPr>
        <w:spacing w:line="360" w:lineRule="auto"/>
        <w:ind w:right="137"/>
        <w:jc w:val="both"/>
        <w:rPr>
          <w:rFonts w:ascii="Arial" w:hAnsi="Arial" w:cs="Arial"/>
          <w:b/>
        </w:rPr>
      </w:pPr>
      <w:r>
        <w:rPr>
          <w:rFonts w:ascii="Arial" w:hAnsi="Arial" w:cs="Arial"/>
        </w:rPr>
        <w:t>Vocación</w:t>
      </w:r>
    </w:p>
    <w:p w:rsidR="00C9149F" w:rsidRPr="00790530" w:rsidRDefault="00C9149F" w:rsidP="00790530">
      <w:pPr>
        <w:spacing w:line="360" w:lineRule="auto"/>
        <w:ind w:right="137"/>
        <w:jc w:val="both"/>
        <w:rPr>
          <w:rFonts w:ascii="Arial" w:hAnsi="Arial" w:cs="Arial"/>
          <w:b/>
          <w:sz w:val="24"/>
          <w:szCs w:val="24"/>
        </w:rPr>
      </w:pPr>
    </w:p>
    <w:p w:rsidR="00C9149F" w:rsidRPr="00790530" w:rsidRDefault="00C9149F" w:rsidP="00790530">
      <w:pPr>
        <w:spacing w:line="360" w:lineRule="auto"/>
        <w:ind w:right="137"/>
        <w:jc w:val="both"/>
        <w:rPr>
          <w:rFonts w:ascii="Arial" w:hAnsi="Arial" w:cs="Arial"/>
          <w:sz w:val="24"/>
          <w:szCs w:val="24"/>
          <w:u w:val="single"/>
        </w:rPr>
      </w:pPr>
      <w:r w:rsidRPr="00790530">
        <w:rPr>
          <w:rFonts w:ascii="Arial" w:hAnsi="Arial" w:cs="Arial"/>
          <w:b/>
          <w:sz w:val="24"/>
          <w:szCs w:val="24"/>
        </w:rPr>
        <w:t xml:space="preserve"> </w:t>
      </w:r>
      <w:r>
        <w:rPr>
          <w:rFonts w:ascii="Arial" w:hAnsi="Arial" w:cs="Arial"/>
          <w:b/>
          <w:sz w:val="24"/>
          <w:szCs w:val="24"/>
        </w:rPr>
        <w:t xml:space="preserve">  </w:t>
      </w:r>
      <w:r w:rsidRPr="00790530">
        <w:rPr>
          <w:rFonts w:ascii="Arial" w:hAnsi="Arial" w:cs="Arial"/>
          <w:b/>
          <w:sz w:val="24"/>
          <w:szCs w:val="24"/>
        </w:rPr>
        <w:t xml:space="preserve">  </w:t>
      </w:r>
      <w:r w:rsidRPr="00790530">
        <w:rPr>
          <w:rFonts w:ascii="Arial" w:hAnsi="Arial" w:cs="Arial"/>
          <w:b/>
          <w:sz w:val="24"/>
          <w:szCs w:val="24"/>
          <w:u w:val="single"/>
        </w:rPr>
        <w:t xml:space="preserve">Bibliografia </w:t>
      </w:r>
    </w:p>
    <w:p w:rsidR="00C9149F" w:rsidRPr="00790530" w:rsidRDefault="00C9149F" w:rsidP="00790530">
      <w:pPr>
        <w:spacing w:line="360" w:lineRule="auto"/>
        <w:jc w:val="both"/>
        <w:rPr>
          <w:rFonts w:ascii="Arial" w:hAnsi="Arial" w:cs="Arial"/>
          <w:sz w:val="24"/>
          <w:szCs w:val="24"/>
        </w:rPr>
      </w:pPr>
      <w:r w:rsidRPr="00790530">
        <w:rPr>
          <w:rFonts w:ascii="Arial" w:hAnsi="Arial" w:cs="Arial"/>
          <w:sz w:val="24"/>
          <w:szCs w:val="24"/>
        </w:rPr>
        <w:t>- Prevención en Salud Mental - Compiladora E Wolfberg. Lugar Editorial, 2002</w:t>
      </w:r>
    </w:p>
    <w:p w:rsidR="00C9149F" w:rsidRPr="00790530" w:rsidRDefault="00C9149F" w:rsidP="00790530">
      <w:pPr>
        <w:spacing w:line="360" w:lineRule="auto"/>
        <w:jc w:val="both"/>
        <w:rPr>
          <w:rFonts w:ascii="Arial" w:hAnsi="Arial" w:cs="Arial"/>
          <w:sz w:val="24"/>
          <w:szCs w:val="24"/>
        </w:rPr>
      </w:pPr>
      <w:r w:rsidRPr="00790530">
        <w:rPr>
          <w:rFonts w:ascii="Arial" w:hAnsi="Arial" w:cs="Arial"/>
          <w:bCs/>
          <w:sz w:val="24"/>
          <w:szCs w:val="24"/>
        </w:rPr>
        <w:t>- Gerald Caplan</w:t>
      </w:r>
      <w:r w:rsidRPr="00790530">
        <w:rPr>
          <w:rFonts w:ascii="Arial" w:hAnsi="Arial" w:cs="Arial"/>
          <w:sz w:val="24"/>
          <w:szCs w:val="24"/>
        </w:rPr>
        <w:t xml:space="preserve"> - </w:t>
      </w:r>
      <w:r w:rsidRPr="00790530">
        <w:rPr>
          <w:rFonts w:ascii="Arial" w:hAnsi="Arial" w:cs="Arial"/>
          <w:bCs/>
          <w:sz w:val="24"/>
          <w:szCs w:val="24"/>
        </w:rPr>
        <w:t>Principios</w:t>
      </w:r>
      <w:r w:rsidRPr="00790530">
        <w:rPr>
          <w:rFonts w:ascii="Arial" w:hAnsi="Arial" w:cs="Arial"/>
          <w:sz w:val="24"/>
          <w:szCs w:val="24"/>
        </w:rPr>
        <w:t xml:space="preserve"> de </w:t>
      </w:r>
      <w:r w:rsidRPr="00790530">
        <w:rPr>
          <w:rFonts w:ascii="Arial" w:hAnsi="Arial" w:cs="Arial"/>
          <w:bCs/>
          <w:sz w:val="24"/>
          <w:szCs w:val="24"/>
        </w:rPr>
        <w:t>Psiquiatría Preventiva</w:t>
      </w:r>
      <w:r w:rsidRPr="00790530">
        <w:rPr>
          <w:rFonts w:ascii="Arial" w:hAnsi="Arial" w:cs="Arial"/>
          <w:sz w:val="24"/>
          <w:szCs w:val="24"/>
        </w:rPr>
        <w:t>-Editorial PAIDOS, Buenos Aires, 1966</w:t>
      </w:r>
    </w:p>
    <w:p w:rsidR="00C9149F" w:rsidRPr="00790530" w:rsidRDefault="00C9149F" w:rsidP="00790530">
      <w:pPr>
        <w:spacing w:line="360" w:lineRule="auto"/>
        <w:ind w:right="137"/>
        <w:jc w:val="both"/>
        <w:rPr>
          <w:rFonts w:ascii="Arial" w:hAnsi="Arial" w:cs="Arial"/>
          <w:sz w:val="24"/>
          <w:szCs w:val="24"/>
        </w:rPr>
      </w:pPr>
      <w:r w:rsidRPr="00790530">
        <w:rPr>
          <w:rFonts w:ascii="Arial" w:hAnsi="Arial" w:cs="Arial"/>
          <w:sz w:val="24"/>
          <w:szCs w:val="24"/>
        </w:rPr>
        <w:t xml:space="preserve">-  Fahrer, R., Manual de Salud Mental, Edit. </w:t>
      </w:r>
      <w:smartTag w:uri="urn:schemas-microsoft-com:office:smarttags" w:element="PersonName">
        <w:smartTagPr>
          <w:attr w:name="ProductID" w:val="La Prensa Médica"/>
        </w:smartTagPr>
        <w:r w:rsidRPr="00790530">
          <w:rPr>
            <w:rFonts w:ascii="Arial" w:hAnsi="Arial" w:cs="Arial"/>
            <w:sz w:val="24"/>
            <w:szCs w:val="24"/>
          </w:rPr>
          <w:t>La Prensa Médica</w:t>
        </w:r>
      </w:smartTag>
      <w:r w:rsidRPr="00790530">
        <w:rPr>
          <w:rFonts w:ascii="Arial" w:hAnsi="Arial" w:cs="Arial"/>
          <w:sz w:val="24"/>
          <w:szCs w:val="24"/>
        </w:rPr>
        <w:t xml:space="preserve"> Argentina. Bs. As.</w:t>
      </w:r>
    </w:p>
    <w:p w:rsidR="00C9149F" w:rsidRPr="00790530" w:rsidRDefault="00C9149F" w:rsidP="00790530">
      <w:pPr>
        <w:spacing w:line="360" w:lineRule="auto"/>
        <w:ind w:right="137"/>
        <w:jc w:val="both"/>
        <w:rPr>
          <w:rFonts w:ascii="Arial" w:hAnsi="Arial" w:cs="Arial"/>
          <w:sz w:val="24"/>
          <w:szCs w:val="24"/>
        </w:rPr>
      </w:pPr>
      <w:r w:rsidRPr="00790530">
        <w:rPr>
          <w:rFonts w:ascii="Arial" w:hAnsi="Arial" w:cs="Arial"/>
          <w:sz w:val="24"/>
          <w:szCs w:val="24"/>
        </w:rPr>
        <w:t>-  Ferrari, H., Salud Mental en Medicina, Edit. López, 2</w:t>
      </w:r>
      <w:r w:rsidRPr="00790530">
        <w:rPr>
          <w:rFonts w:ascii="Arial" w:hAnsi="Arial" w:cs="Arial"/>
          <w:sz w:val="24"/>
          <w:szCs w:val="24"/>
          <w:vertAlign w:val="superscript"/>
        </w:rPr>
        <w:t>a</w:t>
      </w:r>
      <w:r w:rsidRPr="00790530">
        <w:rPr>
          <w:rFonts w:ascii="Arial" w:hAnsi="Arial" w:cs="Arial"/>
          <w:sz w:val="24"/>
          <w:szCs w:val="24"/>
        </w:rPr>
        <w:t>. Edición, Bs. As.</w:t>
      </w:r>
    </w:p>
    <w:p w:rsidR="00C9149F" w:rsidRPr="00790530" w:rsidRDefault="00C9149F" w:rsidP="00790530">
      <w:pPr>
        <w:spacing w:line="360" w:lineRule="auto"/>
        <w:rPr>
          <w:rFonts w:ascii="Arial" w:hAnsi="Arial" w:cs="Arial"/>
          <w:sz w:val="24"/>
          <w:szCs w:val="24"/>
        </w:rPr>
      </w:pPr>
      <w:r w:rsidRPr="00790530">
        <w:rPr>
          <w:rFonts w:ascii="Arial" w:hAnsi="Arial" w:cs="Arial"/>
          <w:sz w:val="24"/>
          <w:szCs w:val="24"/>
        </w:rPr>
        <w:t>- Brussino, M., Concepto de salud, Bs. As., 2006</w:t>
      </w:r>
    </w:p>
    <w:p w:rsidR="00C9149F" w:rsidRPr="00790530" w:rsidRDefault="00C9149F" w:rsidP="00790530">
      <w:pPr>
        <w:spacing w:line="360" w:lineRule="auto"/>
        <w:ind w:right="137"/>
        <w:jc w:val="both"/>
        <w:rPr>
          <w:rFonts w:ascii="Arial" w:hAnsi="Arial" w:cs="Arial"/>
          <w:sz w:val="24"/>
          <w:szCs w:val="24"/>
        </w:rPr>
      </w:pPr>
    </w:p>
    <w:p w:rsidR="00C9149F" w:rsidRPr="005E0D3F" w:rsidRDefault="00C9149F" w:rsidP="00790530">
      <w:pPr>
        <w:spacing w:line="360" w:lineRule="auto"/>
        <w:ind w:right="137"/>
        <w:jc w:val="both"/>
        <w:rPr>
          <w:rFonts w:ascii="Arial" w:hAnsi="Arial" w:cs="Arial"/>
        </w:rPr>
      </w:pPr>
      <w:r w:rsidRPr="005E0D3F">
        <w:rPr>
          <w:rFonts w:ascii="Arial" w:hAnsi="Arial" w:cs="Arial"/>
        </w:rPr>
        <w:t xml:space="preserve">           </w:t>
      </w:r>
    </w:p>
    <w:p w:rsidR="00C9149F" w:rsidRDefault="00C9149F" w:rsidP="003E7A37">
      <w:pPr>
        <w:spacing w:line="360" w:lineRule="auto"/>
        <w:rPr>
          <w:rFonts w:ascii="Arial" w:hAnsi="Arial" w:cs="Arial"/>
          <w:b/>
          <w:sz w:val="24"/>
          <w:szCs w:val="24"/>
          <w:u w:val="single"/>
        </w:rPr>
      </w:pPr>
    </w:p>
    <w:p w:rsidR="00C9149F" w:rsidRDefault="00C9149F" w:rsidP="003E7A37">
      <w:pPr>
        <w:spacing w:line="360" w:lineRule="auto"/>
        <w:rPr>
          <w:rFonts w:ascii="Arial" w:hAnsi="Arial" w:cs="Arial"/>
          <w:b/>
          <w:sz w:val="24"/>
          <w:szCs w:val="24"/>
          <w:u w:val="single"/>
        </w:rPr>
      </w:pPr>
    </w:p>
    <w:p w:rsidR="00C9149F" w:rsidRPr="003E7A37" w:rsidRDefault="00C9149F" w:rsidP="003E7A37">
      <w:pPr>
        <w:spacing w:line="360" w:lineRule="auto"/>
        <w:rPr>
          <w:rFonts w:ascii="Arial" w:hAnsi="Arial" w:cs="Arial"/>
          <w:b/>
          <w:sz w:val="24"/>
          <w:szCs w:val="24"/>
          <w:u w:val="single"/>
        </w:rPr>
      </w:pPr>
    </w:p>
    <w:sectPr w:rsidR="00C9149F" w:rsidRPr="003E7A37" w:rsidSect="007D4A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772A9"/>
    <w:multiLevelType w:val="hybridMultilevel"/>
    <w:tmpl w:val="92763168"/>
    <w:lvl w:ilvl="0" w:tplc="CB1EC9CE">
      <w:start w:val="4"/>
      <w:numFmt w:val="bullet"/>
      <w:lvlText w:val=""/>
      <w:lvlJc w:val="left"/>
      <w:pPr>
        <w:ind w:left="927" w:hanging="360"/>
      </w:pPr>
      <w:rPr>
        <w:rFonts w:ascii="Symbol" w:eastAsia="Times New Roman"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A37"/>
    <w:rsid w:val="00077A48"/>
    <w:rsid w:val="001460F3"/>
    <w:rsid w:val="00154CB2"/>
    <w:rsid w:val="00385367"/>
    <w:rsid w:val="003E7A37"/>
    <w:rsid w:val="003F5A59"/>
    <w:rsid w:val="004348A0"/>
    <w:rsid w:val="0056279C"/>
    <w:rsid w:val="005753A9"/>
    <w:rsid w:val="005E0D3F"/>
    <w:rsid w:val="00790530"/>
    <w:rsid w:val="007D4A88"/>
    <w:rsid w:val="008F7AAD"/>
    <w:rsid w:val="00A40A6D"/>
    <w:rsid w:val="00A8078A"/>
    <w:rsid w:val="00B319EE"/>
    <w:rsid w:val="00C9149F"/>
    <w:rsid w:val="00D4433E"/>
    <w:rsid w:val="00D63770"/>
    <w:rsid w:val="00DF6BC6"/>
    <w:rsid w:val="00E1278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B2"/>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7A37"/>
    <w:rPr>
      <w:rFonts w:cs="Times New Roman"/>
      <w:color w:val="0000FF"/>
      <w:u w:val="single"/>
    </w:rPr>
  </w:style>
  <w:style w:type="paragraph" w:styleId="ListParagraph">
    <w:name w:val="List Paragraph"/>
    <w:basedOn w:val="Normal"/>
    <w:uiPriority w:val="99"/>
    <w:qFormat/>
    <w:rsid w:val="00790530"/>
    <w:pPr>
      <w:spacing w:after="0" w:line="240" w:lineRule="auto"/>
      <w:ind w:left="720"/>
      <w:contextualSpacing/>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c.julian@gmail.com" TargetMode="External"/><Relationship Id="rId5" Type="http://schemas.openxmlformats.org/officeDocument/2006/relationships/hyperlink" Target="mailto:smherb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463</Words>
  <Characters>2548</Characters>
  <Application>Microsoft Office Outlook</Application>
  <DocSecurity>0</DocSecurity>
  <Lines>0</Lines>
  <Paragraphs>0</Paragraphs>
  <ScaleCrop>false</ScaleCrop>
  <Company>Home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“EXPERIENCIAS TUTORIALES EN PREVENCIÓN PARA LA FORMACION DEL MEDICO”</dc:title>
  <dc:subject/>
  <dc:creator>Cristina Julián</dc:creator>
  <cp:keywords/>
  <dc:description/>
  <cp:lastModifiedBy>Ester</cp:lastModifiedBy>
  <cp:revision>3</cp:revision>
  <dcterms:created xsi:type="dcterms:W3CDTF">2012-10-15T11:45:00Z</dcterms:created>
  <dcterms:modified xsi:type="dcterms:W3CDTF">2012-10-15T11:46:00Z</dcterms:modified>
</cp:coreProperties>
</file>